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17" w:rsidRPr="000B78A4" w:rsidRDefault="00901D17" w:rsidP="000B78A4">
      <w:pPr>
        <w:jc w:val="center"/>
        <w:rPr>
          <w:b/>
          <w:bCs/>
          <w:u w:val="single"/>
        </w:rPr>
      </w:pPr>
      <w:r w:rsidRPr="000B78A4">
        <w:rPr>
          <w:b/>
          <w:bCs/>
          <w:u w:val="single"/>
        </w:rPr>
        <w:t xml:space="preserve">Case Scenario: </w:t>
      </w:r>
      <w:r w:rsidR="007C30F7">
        <w:rPr>
          <w:b/>
          <w:bCs/>
          <w:u w:val="single"/>
        </w:rPr>
        <w:t>Nutrition</w:t>
      </w:r>
    </w:p>
    <w:p w:rsidR="00901D17" w:rsidRDefault="00901D17" w:rsidP="00901D17">
      <w:r w:rsidRPr="000B78A4">
        <w:rPr>
          <w:b/>
          <w:bCs/>
        </w:rPr>
        <w:t>ISQIC Hospital Name</w:t>
      </w:r>
      <w:r>
        <w:t xml:space="preserve">: </w:t>
      </w:r>
      <w:r w:rsidR="000B78A4">
        <w:t>(Insert your hospital name here)</w:t>
      </w:r>
    </w:p>
    <w:p w:rsidR="00901D17" w:rsidRDefault="00901D17" w:rsidP="00901D17">
      <w:r w:rsidRPr="000B78A4">
        <w:rPr>
          <w:b/>
          <w:bCs/>
        </w:rPr>
        <w:t>Completed by</w:t>
      </w:r>
      <w:r>
        <w:t>:</w:t>
      </w:r>
      <w:r w:rsidR="000B78A4">
        <w:t xml:space="preserve"> (Insert your name here)</w:t>
      </w:r>
    </w:p>
    <w:p w:rsidR="00195B30" w:rsidRPr="00195B30" w:rsidRDefault="00195B30" w:rsidP="00195B30">
      <w:pPr>
        <w:jc w:val="center"/>
        <w:rPr>
          <w:b/>
          <w:bCs/>
          <w:color w:val="FF0000"/>
        </w:rPr>
      </w:pPr>
      <w:r w:rsidRPr="00195B30">
        <w:rPr>
          <w:b/>
          <w:bCs/>
          <w:color w:val="FF0000"/>
        </w:rPr>
        <w:t>Please complete and send back to</w:t>
      </w:r>
      <w:r>
        <w:rPr>
          <w:b/>
          <w:bCs/>
          <w:color w:val="FF0000"/>
        </w:rPr>
        <w:t xml:space="preserve"> </w:t>
      </w:r>
      <w:bookmarkStart w:id="0" w:name="_GoBack"/>
      <w:bookmarkEnd w:id="0"/>
      <w:r w:rsidR="00F57A5F">
        <w:fldChar w:fldCharType="begin"/>
      </w:r>
      <w:r w:rsidR="00F57A5F">
        <w:instrText xml:space="preserve"> HYPERLINK "mailto:</w:instrText>
      </w:r>
      <w:r w:rsidR="00F57A5F" w:rsidRPr="00F57A5F">
        <w:instrText>info@isqic.org</w:instrText>
      </w:r>
      <w:r w:rsidR="00F57A5F">
        <w:instrText xml:space="preserve">" </w:instrText>
      </w:r>
      <w:r w:rsidR="00F57A5F">
        <w:fldChar w:fldCharType="separate"/>
      </w:r>
      <w:r w:rsidR="00F57A5F" w:rsidRPr="002D172B">
        <w:rPr>
          <w:rStyle w:val="Hyperlink"/>
        </w:rPr>
        <w:t>info@isqic.org</w:t>
      </w:r>
      <w:r w:rsidR="00F57A5F">
        <w:fldChar w:fldCharType="end"/>
      </w:r>
      <w:r>
        <w:rPr>
          <w:b/>
          <w:bCs/>
          <w:color w:val="FF0000"/>
        </w:rPr>
        <w:t xml:space="preserve"> </w:t>
      </w:r>
      <w:r w:rsidRPr="00195B30">
        <w:rPr>
          <w:b/>
          <w:bCs/>
          <w:color w:val="FF0000"/>
        </w:rPr>
        <w:t>by Friday, July 17, 2020</w:t>
      </w:r>
    </w:p>
    <w:p w:rsidR="00901D17" w:rsidRPr="000B78A4" w:rsidRDefault="00901D17" w:rsidP="00901D17">
      <w:pPr>
        <w:rPr>
          <w:b/>
          <w:bCs/>
          <w:u w:val="single"/>
        </w:rPr>
      </w:pPr>
      <w:r w:rsidRPr="000B78A4">
        <w:rPr>
          <w:b/>
          <w:bCs/>
          <w:u w:val="single"/>
        </w:rPr>
        <w:t>Case:</w:t>
      </w:r>
    </w:p>
    <w:p w:rsidR="00901D17" w:rsidRDefault="00901D17" w:rsidP="00901D17">
      <w:r>
        <w:t>Alexander Hamilton</w:t>
      </w:r>
      <w:r w:rsidR="000B78A4">
        <w:t xml:space="preserve"> a </w:t>
      </w:r>
      <w:r w:rsidR="00B02165">
        <w:t>68-year-old</w:t>
      </w:r>
      <w:r w:rsidR="000B78A4">
        <w:t xml:space="preserve"> man who</w:t>
      </w:r>
      <w:r>
        <w:t xml:space="preserve"> is seen in Dr. Jones’s surgical clinic on August 4, 2020 to discuss a recently diagnosed colon cancer. Dr. Jones determines colectomy is necessary and schedules surgery for August 10, 2020.  </w:t>
      </w:r>
    </w:p>
    <w:p w:rsidR="00D27468" w:rsidRDefault="00D27468" w:rsidP="00901D17">
      <w:r>
        <w:t>There is no mention of dietary education anywhere in Dr. Jone</w:t>
      </w:r>
      <w:r w:rsidR="00A6518E">
        <w:t>s</w:t>
      </w:r>
      <w:r>
        <w:t xml:space="preserve">’ 8/4 clinic notes, however there is a note entitled “patient education” that contains non-ISQIC hospital-branded nutritional information detailing a high-protein high-carbohydrate diet. At check-in for the patients 8/10 surgery Mr. Hamilton notes he drank about 10 bottles of immunonutrition for the week before surgery, but drank those 10 bottles only over the last 3 days before surgery. Mr. Hamilton states he drank three bottles </w:t>
      </w:r>
      <w:r w:rsidR="00A252B0">
        <w:t>of maltodextrin</w:t>
      </w:r>
      <w:r>
        <w:t xml:space="preserve"> about 2 hours before surgery, but did not drink any the day before surgery. There is no </w:t>
      </w:r>
      <w:r w:rsidR="00A6518E">
        <w:t xml:space="preserve">nursing </w:t>
      </w:r>
      <w:r>
        <w:t>documentation stating if the patient was allowed clear liquids the morning of surgery.</w:t>
      </w:r>
      <w:r w:rsidR="00A6518E">
        <w:t xml:space="preserve"> Following an uneventful laparoscopic right colectomy, Dr. Jones orders the patient to be NPO after surgery and documents that the patient may have post-operative ileus. By POD#2, the patient was placed on a full liquid diet and started on immunonutrition.</w:t>
      </w:r>
    </w:p>
    <w:p w:rsidR="00D27468" w:rsidRDefault="00D27468" w:rsidP="00901D17"/>
    <w:p w:rsidR="00901D17" w:rsidRDefault="00901D17" w:rsidP="00901D17">
      <w:r w:rsidRPr="000B78A4">
        <w:rPr>
          <w:b/>
          <w:bCs/>
          <w:u w:val="single"/>
        </w:rPr>
        <w:t>Abstraction</w:t>
      </w:r>
      <w:r>
        <w:t xml:space="preserve"> (Please highlight </w:t>
      </w:r>
      <w:r w:rsidR="000B78A4">
        <w:t xml:space="preserve">and/or type in </w:t>
      </w:r>
      <w:r>
        <w:t>your answer in Microsoft Word)</w:t>
      </w:r>
    </w:p>
    <w:p w:rsidR="00D27468" w:rsidRDefault="00D27468" w:rsidP="00D27468">
      <w:pPr>
        <w:pStyle w:val="ListParagraph"/>
        <w:numPr>
          <w:ilvl w:val="0"/>
          <w:numId w:val="3"/>
        </w:numPr>
      </w:pPr>
      <w:r>
        <w:t>Did the patient receive dietary education pre-operatively?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received dietary education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No, the patient did not receive dietary education</w:t>
      </w:r>
    </w:p>
    <w:p w:rsidR="000B78A4" w:rsidRDefault="00D27468" w:rsidP="00D27468">
      <w:pPr>
        <w:pStyle w:val="ListParagraph"/>
        <w:numPr>
          <w:ilvl w:val="1"/>
          <w:numId w:val="3"/>
        </w:numPr>
      </w:pPr>
      <w:r>
        <w:t>Not applicable, the surgical team documented diet education was inappropriate</w:t>
      </w:r>
    </w:p>
    <w:p w:rsidR="00D27468" w:rsidRDefault="00D27468" w:rsidP="00D27468">
      <w:pPr>
        <w:pStyle w:val="ListParagraph"/>
      </w:pPr>
    </w:p>
    <w:p w:rsidR="00D27468" w:rsidRDefault="00D27468" w:rsidP="00D27468">
      <w:pPr>
        <w:pStyle w:val="ListParagraph"/>
        <w:numPr>
          <w:ilvl w:val="0"/>
          <w:numId w:val="3"/>
        </w:numPr>
      </w:pPr>
      <w:r w:rsidRPr="00D27468">
        <w:t>Did the patient consume immunonutrition prior to surgery?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100% (14 servings) of the prescribed immunonutrition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≥ 50% (≥7 servings) of the prescribed immunonutrition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&lt; 50% (&lt; 7 servings) of the prescribed immunonutrition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No, the patient consumed no immunonutrition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Not applicable, the surgical team documented immunonutrition was contraindicated</w:t>
      </w:r>
    </w:p>
    <w:p w:rsidR="00D27468" w:rsidRDefault="00D27468" w:rsidP="00D27468">
      <w:pPr>
        <w:pStyle w:val="ListParagraph"/>
      </w:pPr>
    </w:p>
    <w:p w:rsidR="00D27468" w:rsidRDefault="00D27468" w:rsidP="00D27468">
      <w:pPr>
        <w:pStyle w:val="ListParagraph"/>
        <w:numPr>
          <w:ilvl w:val="0"/>
          <w:numId w:val="3"/>
        </w:numPr>
      </w:pPr>
      <w:r w:rsidRPr="00D27468">
        <w:t>Did the patient consume 100 g (2 bottles) of maltodextrin the day prior to surgery</w:t>
      </w:r>
      <w:r>
        <w:t>?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100% (2 bottles)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≥ 50% (≥1 bottle)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&lt; 50% (&lt;1 bottle)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No, the patient consumed no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Not applicable, the surgical team documented maltodextrin was contraindicated</w:t>
      </w:r>
    </w:p>
    <w:p w:rsidR="00D27468" w:rsidRDefault="00D27468" w:rsidP="00D27468">
      <w:pPr>
        <w:pStyle w:val="ListParagraph"/>
      </w:pPr>
    </w:p>
    <w:p w:rsidR="00F342C0" w:rsidRDefault="00F342C0" w:rsidP="00D27468">
      <w:pPr>
        <w:pStyle w:val="ListParagraph"/>
      </w:pPr>
    </w:p>
    <w:p w:rsidR="00F342C0" w:rsidRDefault="00F342C0" w:rsidP="00D27468">
      <w:pPr>
        <w:pStyle w:val="ListParagraph"/>
      </w:pPr>
      <w:r>
        <w:t>More items on next page</w:t>
      </w:r>
    </w:p>
    <w:p w:rsidR="00D27468" w:rsidRDefault="00D27468" w:rsidP="00D27468">
      <w:pPr>
        <w:pStyle w:val="ListParagraph"/>
        <w:numPr>
          <w:ilvl w:val="0"/>
          <w:numId w:val="3"/>
        </w:numPr>
      </w:pPr>
      <w:r w:rsidRPr="00D27468">
        <w:t>Did the patient consume 50 g (1 bottles) of maltodextrin 2-3 hours prior to surgery?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100% (1 bottles)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≥ 50% (≥1 half bottle)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consumed &lt; 50% (&lt;1 half bottle) of the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No, the patient consumed no maltodextrin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Not applicable, the surgical team documented maltodextrin was contraindicated</w:t>
      </w:r>
    </w:p>
    <w:p w:rsidR="00A6518E" w:rsidRDefault="00A6518E" w:rsidP="00A6518E">
      <w:pPr>
        <w:pStyle w:val="ListParagraph"/>
      </w:pPr>
    </w:p>
    <w:p w:rsidR="00D27468" w:rsidRDefault="00D27468" w:rsidP="00D27468">
      <w:pPr>
        <w:pStyle w:val="ListParagraph"/>
        <w:numPr>
          <w:ilvl w:val="0"/>
          <w:numId w:val="3"/>
        </w:numPr>
      </w:pPr>
      <w:r w:rsidRPr="00D27468">
        <w:t>Was the patient allowed clear liquids up until 2-3 hours before surgery?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Yes, the patient was allowed clear liquids up until 2-3 hours before surgery</w:t>
      </w:r>
    </w:p>
    <w:p w:rsidR="00D27468" w:rsidRDefault="00D27468" w:rsidP="00D27468">
      <w:pPr>
        <w:pStyle w:val="ListParagraph"/>
        <w:numPr>
          <w:ilvl w:val="1"/>
          <w:numId w:val="3"/>
        </w:numPr>
      </w:pPr>
      <w:r>
        <w:t>No, the patient was not allowed clear liquids up until 2-3 hours before surgery</w:t>
      </w:r>
    </w:p>
    <w:p w:rsidR="00A6518E" w:rsidRDefault="00D27468" w:rsidP="00A6518E">
      <w:pPr>
        <w:pStyle w:val="ListParagraph"/>
        <w:numPr>
          <w:ilvl w:val="1"/>
          <w:numId w:val="3"/>
        </w:numPr>
      </w:pPr>
      <w:r>
        <w:t>Not applicable, the surgical team documented preoperative clear liquid diet was contraindicated</w:t>
      </w:r>
    </w:p>
    <w:p w:rsidR="00A6518E" w:rsidRDefault="00A6518E" w:rsidP="00A6518E">
      <w:pPr>
        <w:pStyle w:val="ListParagraph"/>
      </w:pPr>
    </w:p>
    <w:p w:rsidR="00A6518E" w:rsidRDefault="00A6518E" w:rsidP="00A6518E">
      <w:pPr>
        <w:pStyle w:val="ListParagraph"/>
        <w:numPr>
          <w:ilvl w:val="0"/>
          <w:numId w:val="3"/>
        </w:numPr>
      </w:pPr>
      <w:r w:rsidRPr="00A6518E">
        <w:t>Was the patient ordered a full liquid or solid food diet on postoperative day 1?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Yes, the patient was ordered full liquid or solid food diet for the first post-operative day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No, the patient was not ordered full liquid or solid food diet for the first post-operative day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Not applicable, the surgical team documented full liquid or solid food diet were contraindicated</w:t>
      </w:r>
    </w:p>
    <w:p w:rsidR="00A6518E" w:rsidRDefault="00A6518E" w:rsidP="00A6518E">
      <w:pPr>
        <w:pStyle w:val="ListParagraph"/>
      </w:pPr>
    </w:p>
    <w:p w:rsidR="00A6518E" w:rsidRDefault="00A6518E" w:rsidP="00A6518E">
      <w:pPr>
        <w:pStyle w:val="ListParagraph"/>
        <w:numPr>
          <w:ilvl w:val="0"/>
          <w:numId w:val="3"/>
        </w:numPr>
      </w:pPr>
      <w:r>
        <w:t>Was the patient ordered two servings of postoperative immunonutrition on POD#1?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Yes, the patient was ordered 2 servings of immunonutrition per day on postoperative day 1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No, the patient was not ordered 2 servings of immunonutrition per day on postoperative day 1</w:t>
      </w:r>
    </w:p>
    <w:p w:rsidR="00A6518E" w:rsidRDefault="00A6518E" w:rsidP="00A6518E">
      <w:pPr>
        <w:pStyle w:val="ListParagraph"/>
        <w:numPr>
          <w:ilvl w:val="1"/>
          <w:numId w:val="3"/>
        </w:numPr>
      </w:pPr>
      <w:r>
        <w:t>Not applicable, the surgical team documented post-operative immunonutrition was contraindicated</w:t>
      </w:r>
    </w:p>
    <w:sectPr w:rsidR="00A6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6B6FCC"/>
    <w:multiLevelType w:val="hybridMultilevel"/>
    <w:tmpl w:val="BB566D4E"/>
    <w:lvl w:ilvl="0" w:tplc="AB709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E60B08"/>
    <w:multiLevelType w:val="hybridMultilevel"/>
    <w:tmpl w:val="CC661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7"/>
    <w:rsid w:val="000B78A4"/>
    <w:rsid w:val="00195B30"/>
    <w:rsid w:val="007C30F7"/>
    <w:rsid w:val="00901D17"/>
    <w:rsid w:val="00A252B0"/>
    <w:rsid w:val="00A6518E"/>
    <w:rsid w:val="00B02165"/>
    <w:rsid w:val="00B81573"/>
    <w:rsid w:val="00D27468"/>
    <w:rsid w:val="00D31075"/>
    <w:rsid w:val="00F342C0"/>
    <w:rsid w:val="00F57A5F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5E5C"/>
  <w15:chartTrackingRefBased/>
  <w15:docId w15:val="{EC5059AF-0877-496A-AC39-A5BD6F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Michael</dc:creator>
  <cp:keywords/>
  <dc:description/>
  <cp:lastModifiedBy>McGee, Michael</cp:lastModifiedBy>
  <cp:revision>7</cp:revision>
  <dcterms:created xsi:type="dcterms:W3CDTF">2020-07-02T13:21:00Z</dcterms:created>
  <dcterms:modified xsi:type="dcterms:W3CDTF">2020-07-02T14:52:00Z</dcterms:modified>
</cp:coreProperties>
</file>